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5CDC58FD"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3C25C8">
        <w:rPr>
          <w:bCs/>
          <w:sz w:val="24"/>
          <w:szCs w:val="24"/>
        </w:rPr>
        <w:t>January 9,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 xml:space="preserve">4325 </w:t>
      </w:r>
      <w:proofErr w:type="spellStart"/>
      <w:r w:rsidRPr="00851DC2">
        <w:rPr>
          <w:rFonts w:asciiTheme="minorHAnsi" w:hAnsiTheme="minorHAnsi" w:cstheme="minorHAnsi"/>
          <w:b/>
          <w:lang w:val="fr-FR"/>
        </w:rPr>
        <w:t>Pheasant</w:t>
      </w:r>
      <w:proofErr w:type="spellEnd"/>
      <w:r w:rsidRPr="00851DC2">
        <w:rPr>
          <w:rFonts w:asciiTheme="minorHAnsi" w:hAnsiTheme="minorHAnsi" w:cstheme="minorHAnsi"/>
          <w:b/>
          <w:lang w:val="fr-FR"/>
        </w:rPr>
        <w:t xml:space="preserve">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location</w:t>
      </w:r>
    </w:p>
    <w:p w14:paraId="245AC0D7" w14:textId="77777777" w:rsidR="003C25C8" w:rsidRPr="003C25C8" w:rsidRDefault="003C25C8" w:rsidP="003C25C8">
      <w:pPr>
        <w:spacing w:before="120" w:after="120" w:line="240" w:lineRule="auto"/>
        <w:jc w:val="both"/>
        <w:rPr>
          <w:rFonts w:eastAsia="Times New Roman"/>
          <w:sz w:val="24"/>
          <w:szCs w:val="24"/>
        </w:rPr>
      </w:pPr>
      <w:bookmarkStart w:id="0" w:name="_Hlk33683635"/>
      <w:r w:rsidRPr="003C25C8">
        <w:rPr>
          <w:rFonts w:eastAsia="Times New Roman"/>
          <w:sz w:val="24"/>
          <w:szCs w:val="24"/>
        </w:rPr>
        <w:t>The Board convened the workshop at 1:00 p.m.</w:t>
      </w:r>
    </w:p>
    <w:p w14:paraId="48A4B0E7" w14:textId="77777777" w:rsidR="003C25C8" w:rsidRPr="003C25C8" w:rsidRDefault="003C25C8" w:rsidP="003C25C8">
      <w:pPr>
        <w:spacing w:after="120" w:line="240" w:lineRule="auto"/>
        <w:ind w:right="288"/>
        <w:jc w:val="both"/>
        <w:rPr>
          <w:rFonts w:eastAsia="Times New Roman"/>
          <w:sz w:val="24"/>
          <w:szCs w:val="24"/>
        </w:rPr>
      </w:pPr>
      <w:r w:rsidRPr="003C25C8">
        <w:rPr>
          <w:rFonts w:eastAsia="Times New Roman"/>
          <w:sz w:val="24"/>
          <w:szCs w:val="24"/>
          <w:u w:val="single"/>
        </w:rPr>
        <w:t>Attendance</w:t>
      </w:r>
      <w:r w:rsidRPr="003C25C8">
        <w:rPr>
          <w:rFonts w:eastAsia="Times New Roman"/>
          <w:sz w:val="24"/>
          <w:szCs w:val="24"/>
        </w:rPr>
        <w:t xml:space="preserve">: Board members John Waller, Mike Bradley, Steve Wagamon, and Marcie Weinandt </w:t>
      </w:r>
    </w:p>
    <w:p w14:paraId="71235B9E" w14:textId="77777777" w:rsidR="003C25C8" w:rsidRPr="003C25C8" w:rsidRDefault="003C25C8" w:rsidP="003C25C8">
      <w:pPr>
        <w:spacing w:after="120" w:line="240" w:lineRule="auto"/>
        <w:ind w:right="288"/>
        <w:jc w:val="both"/>
        <w:rPr>
          <w:rFonts w:eastAsia="Times New Roman"/>
          <w:sz w:val="24"/>
          <w:szCs w:val="24"/>
        </w:rPr>
      </w:pPr>
      <w:r w:rsidRPr="003C25C8">
        <w:rPr>
          <w:rFonts w:eastAsia="Times New Roman"/>
          <w:sz w:val="24"/>
          <w:szCs w:val="24"/>
          <w:u w:val="single"/>
        </w:rPr>
        <w:t>Absent</w:t>
      </w:r>
      <w:r w:rsidRPr="003C25C8">
        <w:rPr>
          <w:rFonts w:eastAsia="Times New Roman"/>
          <w:sz w:val="24"/>
          <w:szCs w:val="24"/>
        </w:rPr>
        <w:t xml:space="preserve">: </w:t>
      </w:r>
    </w:p>
    <w:p w14:paraId="747EA419" w14:textId="77777777" w:rsidR="003C25C8" w:rsidRPr="003C25C8" w:rsidRDefault="003C25C8" w:rsidP="003C25C8">
      <w:pPr>
        <w:spacing w:after="120" w:line="240" w:lineRule="auto"/>
        <w:ind w:right="288"/>
        <w:rPr>
          <w:rFonts w:eastAsia="Times New Roman"/>
          <w:sz w:val="24"/>
          <w:szCs w:val="24"/>
          <w:highlight w:val="yellow"/>
          <w:u w:val="single"/>
        </w:rPr>
      </w:pPr>
      <w:r w:rsidRPr="003C25C8">
        <w:rPr>
          <w:rFonts w:eastAsia="Times New Roman"/>
          <w:sz w:val="24"/>
          <w:szCs w:val="24"/>
          <w:u w:val="single"/>
        </w:rPr>
        <w:t>Staff:</w:t>
      </w:r>
      <w:r w:rsidRPr="003C25C8">
        <w:rPr>
          <w:rFonts w:eastAsia="Times New Roman"/>
          <w:sz w:val="24"/>
          <w:szCs w:val="24"/>
        </w:rPr>
        <w:t xml:space="preserve"> Administrator Nick Tomczik;</w:t>
      </w:r>
      <w:r w:rsidRPr="003C25C8">
        <w:rPr>
          <w:rFonts w:eastAsia="Times New Roman" w:cs="Calibri"/>
          <w:sz w:val="24"/>
          <w:szCs w:val="24"/>
        </w:rPr>
        <w:t xml:space="preserve"> Communications and Outreach Specialist Kendra Sommerfeld</w:t>
      </w:r>
      <w:r w:rsidRPr="003C25C8">
        <w:rPr>
          <w:sz w:val="24"/>
          <w:szCs w:val="24"/>
        </w:rPr>
        <w:t>,</w:t>
      </w:r>
      <w:r w:rsidRPr="003C25C8">
        <w:rPr>
          <w:rFonts w:eastAsia="Times New Roman" w:cs="Calibri"/>
          <w:sz w:val="24"/>
          <w:szCs w:val="24"/>
        </w:rPr>
        <w:t xml:space="preserve"> Office Manager Theresa Stasica </w:t>
      </w:r>
    </w:p>
    <w:p w14:paraId="396A3BE8" w14:textId="77777777" w:rsidR="003C25C8" w:rsidRPr="003C25C8" w:rsidRDefault="003C25C8" w:rsidP="003C25C8">
      <w:pPr>
        <w:spacing w:after="120" w:line="240" w:lineRule="auto"/>
        <w:ind w:right="288"/>
        <w:jc w:val="both"/>
        <w:rPr>
          <w:rFonts w:eastAsia="Times New Roman"/>
          <w:sz w:val="24"/>
          <w:szCs w:val="24"/>
        </w:rPr>
      </w:pPr>
      <w:r w:rsidRPr="003C25C8">
        <w:rPr>
          <w:rFonts w:eastAsia="Times New Roman"/>
          <w:sz w:val="24"/>
          <w:szCs w:val="24"/>
          <w:u w:val="single"/>
        </w:rPr>
        <w:t>Consultants:</w:t>
      </w:r>
      <w:r w:rsidRPr="003C25C8">
        <w:rPr>
          <w:rFonts w:eastAsia="Times New Roman"/>
          <w:sz w:val="24"/>
          <w:szCs w:val="24"/>
        </w:rPr>
        <w:t xml:space="preserve"> District Engineer Chris </w:t>
      </w:r>
      <w:proofErr w:type="spellStart"/>
      <w:r w:rsidRPr="003C25C8">
        <w:rPr>
          <w:rFonts w:eastAsia="Times New Roman"/>
          <w:sz w:val="24"/>
          <w:szCs w:val="24"/>
        </w:rPr>
        <w:t>Otterness</w:t>
      </w:r>
      <w:proofErr w:type="spellEnd"/>
      <w:r w:rsidRPr="003C25C8">
        <w:rPr>
          <w:rFonts w:eastAsia="Times New Roman"/>
          <w:sz w:val="24"/>
          <w:szCs w:val="24"/>
        </w:rPr>
        <w:t xml:space="preserve"> -Houston Engineering (HEI), District Attorneys Louis Smith (video-conference) and Chuck </w:t>
      </w:r>
      <w:proofErr w:type="spellStart"/>
      <w:r w:rsidRPr="003C25C8">
        <w:rPr>
          <w:rFonts w:eastAsia="Times New Roman"/>
          <w:sz w:val="24"/>
          <w:szCs w:val="24"/>
        </w:rPr>
        <w:t>Holtman</w:t>
      </w:r>
      <w:proofErr w:type="spellEnd"/>
      <w:r w:rsidRPr="003C25C8">
        <w:rPr>
          <w:rFonts w:eastAsia="Times New Roman"/>
          <w:sz w:val="24"/>
          <w:szCs w:val="24"/>
        </w:rPr>
        <w:t>-Smith Partners</w:t>
      </w:r>
    </w:p>
    <w:p w14:paraId="3B89119E" w14:textId="77777777" w:rsidR="003C25C8" w:rsidRPr="003C25C8" w:rsidRDefault="003C25C8" w:rsidP="003C25C8">
      <w:pPr>
        <w:spacing w:after="120" w:line="240" w:lineRule="auto"/>
        <w:ind w:right="288"/>
        <w:jc w:val="both"/>
        <w:rPr>
          <w:rFonts w:eastAsia="Times New Roman"/>
          <w:sz w:val="24"/>
          <w:szCs w:val="24"/>
        </w:rPr>
      </w:pPr>
      <w:bookmarkStart w:id="1" w:name="_Hlk507052634"/>
      <w:bookmarkStart w:id="2" w:name="_Hlk493752938"/>
      <w:r w:rsidRPr="003C25C8">
        <w:rPr>
          <w:rFonts w:eastAsia="Times New Roman"/>
          <w:sz w:val="24"/>
          <w:szCs w:val="24"/>
          <w:u w:val="single"/>
        </w:rPr>
        <w:t>Visitors</w:t>
      </w:r>
      <w:r w:rsidRPr="003C25C8">
        <w:rPr>
          <w:rFonts w:eastAsia="Times New Roman"/>
          <w:sz w:val="24"/>
          <w:szCs w:val="24"/>
        </w:rPr>
        <w:t>: Patricia Preiner, Terrence Chastan-Davis (video-conference), Jessica Collin-</w:t>
      </w:r>
      <w:proofErr w:type="spellStart"/>
      <w:r w:rsidRPr="003C25C8">
        <w:rPr>
          <w:rFonts w:eastAsia="Times New Roman"/>
          <w:sz w:val="24"/>
          <w:szCs w:val="24"/>
        </w:rPr>
        <w:t>Pilarski</w:t>
      </w:r>
      <w:proofErr w:type="spellEnd"/>
    </w:p>
    <w:bookmarkEnd w:id="1"/>
    <w:bookmarkEnd w:id="2"/>
    <w:p w14:paraId="1475A82D" w14:textId="77777777" w:rsidR="003C25C8" w:rsidRPr="003C25C8" w:rsidRDefault="003C25C8" w:rsidP="003C25C8">
      <w:pPr>
        <w:tabs>
          <w:tab w:val="left" w:pos="4395"/>
        </w:tabs>
        <w:spacing w:after="0" w:line="240" w:lineRule="auto"/>
        <w:rPr>
          <w:rFonts w:eastAsia="Times New Roman" w:cs="Calibri"/>
          <w:sz w:val="24"/>
          <w:szCs w:val="24"/>
        </w:rPr>
      </w:pPr>
    </w:p>
    <w:p w14:paraId="00C18EA8" w14:textId="77777777" w:rsidR="003C25C8" w:rsidRPr="003C25C8" w:rsidRDefault="003C25C8" w:rsidP="003C25C8">
      <w:pPr>
        <w:tabs>
          <w:tab w:val="left" w:pos="4395"/>
        </w:tabs>
        <w:spacing w:after="0" w:line="240" w:lineRule="auto"/>
        <w:rPr>
          <w:rFonts w:eastAsia="Times New Roman" w:cs="Calibri"/>
          <w:b/>
          <w:bCs/>
          <w:sz w:val="24"/>
          <w:szCs w:val="24"/>
        </w:rPr>
      </w:pPr>
      <w:r w:rsidRPr="003C25C8">
        <w:rPr>
          <w:rFonts w:eastAsia="Times New Roman" w:cs="Calibri"/>
          <w:b/>
          <w:bCs/>
          <w:sz w:val="24"/>
          <w:szCs w:val="24"/>
        </w:rPr>
        <w:t>Patricia Preiner Years of Service Plaque Presentation</w:t>
      </w:r>
    </w:p>
    <w:p w14:paraId="1C8A8160" w14:textId="77777777" w:rsidR="003C25C8" w:rsidRPr="003C25C8" w:rsidRDefault="003C25C8" w:rsidP="003C25C8">
      <w:pPr>
        <w:spacing w:after="0" w:line="240" w:lineRule="auto"/>
        <w:jc w:val="both"/>
        <w:rPr>
          <w:rFonts w:eastAsia="Times New Roman" w:cs="Calibri"/>
          <w:sz w:val="24"/>
          <w:szCs w:val="24"/>
        </w:rPr>
      </w:pPr>
      <w:r w:rsidRPr="003C25C8">
        <w:rPr>
          <w:rFonts w:eastAsia="Times New Roman" w:cs="Calibri"/>
          <w:sz w:val="24"/>
          <w:szCs w:val="24"/>
        </w:rPr>
        <w:t xml:space="preserve">Manager Bradley presented Patricia Preiner with a plaque and thanked her on behalf of the Board and staff for her 15 years of service to the District as President of the Board.  The Board, staff, and consultants showed their appreciation for her work and many accomplishments during her time at the District.  </w:t>
      </w:r>
    </w:p>
    <w:p w14:paraId="0891F827" w14:textId="77777777" w:rsidR="003C25C8" w:rsidRPr="003C25C8" w:rsidRDefault="003C25C8" w:rsidP="003C25C8">
      <w:pPr>
        <w:tabs>
          <w:tab w:val="left" w:pos="4395"/>
        </w:tabs>
        <w:spacing w:after="0" w:line="240" w:lineRule="auto"/>
        <w:rPr>
          <w:rFonts w:eastAsia="Times New Roman" w:cs="Calibri"/>
          <w:b/>
          <w:bCs/>
          <w:sz w:val="24"/>
          <w:szCs w:val="24"/>
        </w:rPr>
      </w:pPr>
    </w:p>
    <w:p w14:paraId="62E99897" w14:textId="77777777" w:rsidR="003C25C8" w:rsidRPr="003C25C8" w:rsidRDefault="003C25C8" w:rsidP="003C25C8">
      <w:pPr>
        <w:tabs>
          <w:tab w:val="left" w:pos="4395"/>
        </w:tabs>
        <w:spacing w:after="0" w:line="240" w:lineRule="auto"/>
        <w:rPr>
          <w:rFonts w:eastAsia="Times New Roman" w:cs="Calibri"/>
          <w:b/>
          <w:bCs/>
          <w:sz w:val="24"/>
          <w:szCs w:val="24"/>
        </w:rPr>
      </w:pPr>
      <w:bookmarkStart w:id="3" w:name="_Hlk123027503"/>
      <w:r w:rsidRPr="003C25C8">
        <w:rPr>
          <w:rFonts w:eastAsia="Times New Roman" w:cs="Calibri"/>
          <w:b/>
          <w:bCs/>
          <w:sz w:val="24"/>
          <w:szCs w:val="24"/>
        </w:rPr>
        <w:t>Delegation of Signing &amp; Disbursement Authority to District Administrator</w:t>
      </w:r>
      <w:bookmarkEnd w:id="3"/>
      <w:r w:rsidRPr="003C25C8">
        <w:rPr>
          <w:rFonts w:eastAsia="Times New Roman" w:cs="Calibri"/>
          <w:b/>
          <w:bCs/>
          <w:sz w:val="24"/>
          <w:szCs w:val="24"/>
        </w:rPr>
        <w:t xml:space="preserve"> </w:t>
      </w:r>
    </w:p>
    <w:p w14:paraId="368FC5B1" w14:textId="77777777" w:rsidR="003C25C8" w:rsidRPr="003C25C8" w:rsidRDefault="003C25C8" w:rsidP="003C25C8">
      <w:pPr>
        <w:spacing w:after="0" w:line="240" w:lineRule="auto"/>
        <w:jc w:val="both"/>
        <w:rPr>
          <w:rFonts w:asciiTheme="minorHAnsi" w:eastAsia="Times New Roman" w:hAnsiTheme="minorHAnsi" w:cstheme="minorBidi"/>
          <w:sz w:val="24"/>
          <w:szCs w:val="24"/>
        </w:rPr>
      </w:pPr>
      <w:r w:rsidRPr="003C25C8">
        <w:rPr>
          <w:rFonts w:eastAsia="Times New Roman" w:cs="Calibri"/>
          <w:sz w:val="24"/>
          <w:szCs w:val="24"/>
        </w:rPr>
        <w:t xml:space="preserve">Administrator Tomczik and Attorney </w:t>
      </w:r>
      <w:proofErr w:type="spellStart"/>
      <w:r w:rsidRPr="003C25C8">
        <w:rPr>
          <w:rFonts w:eastAsia="Times New Roman" w:cs="Calibri"/>
          <w:sz w:val="24"/>
          <w:szCs w:val="24"/>
        </w:rPr>
        <w:t>Holtman</w:t>
      </w:r>
      <w:proofErr w:type="spellEnd"/>
      <w:r w:rsidRPr="003C25C8">
        <w:rPr>
          <w:rFonts w:eastAsia="Times New Roman" w:cs="Calibri"/>
          <w:sz w:val="24"/>
          <w:szCs w:val="24"/>
        </w:rPr>
        <w:t xml:space="preserve"> </w:t>
      </w:r>
      <w:r w:rsidRPr="003C25C8">
        <w:rPr>
          <w:rFonts w:asciiTheme="minorHAnsi" w:eastAsia="Times New Roman" w:hAnsiTheme="minorHAnsi" w:cstheme="minorBidi"/>
          <w:sz w:val="24"/>
          <w:szCs w:val="24"/>
        </w:rPr>
        <w:t xml:space="preserve">reviewed the proposed resolution with the Board.  The Board discussed the disbursement list within the resolution.  </w:t>
      </w:r>
    </w:p>
    <w:p w14:paraId="449FD797" w14:textId="77777777" w:rsidR="003C25C8" w:rsidRPr="003C25C8" w:rsidRDefault="003C25C8" w:rsidP="003C25C8">
      <w:pPr>
        <w:spacing w:after="0" w:line="240" w:lineRule="auto"/>
        <w:jc w:val="both"/>
        <w:rPr>
          <w:rFonts w:asciiTheme="minorHAnsi" w:eastAsia="Times New Roman" w:hAnsiTheme="minorHAnsi" w:cstheme="minorBidi"/>
          <w:sz w:val="24"/>
          <w:szCs w:val="24"/>
          <w:u w:val="single"/>
        </w:rPr>
      </w:pPr>
      <w:r w:rsidRPr="003C25C8">
        <w:rPr>
          <w:rFonts w:asciiTheme="minorHAnsi" w:eastAsia="Times New Roman" w:hAnsiTheme="minorHAnsi" w:cstheme="minorBidi"/>
          <w:sz w:val="24"/>
          <w:szCs w:val="24"/>
        </w:rPr>
        <w:t xml:space="preserve">In consideration of the proposed resolution, Attorney </w:t>
      </w:r>
      <w:proofErr w:type="spellStart"/>
      <w:r w:rsidRPr="003C25C8">
        <w:rPr>
          <w:rFonts w:asciiTheme="minorHAnsi" w:eastAsia="Times New Roman" w:hAnsiTheme="minorHAnsi" w:cstheme="minorBidi"/>
          <w:sz w:val="24"/>
          <w:szCs w:val="24"/>
        </w:rPr>
        <w:t>Holtman</w:t>
      </w:r>
      <w:proofErr w:type="spellEnd"/>
      <w:r w:rsidRPr="003C25C8">
        <w:rPr>
          <w:rFonts w:asciiTheme="minorHAnsi" w:eastAsia="Times New Roman" w:hAnsiTheme="minorHAnsi" w:cstheme="minorBidi"/>
          <w:sz w:val="24"/>
          <w:szCs w:val="24"/>
        </w:rPr>
        <w:t xml:space="preserve"> advised the Board to update District Bylaws, Art. XIV, Section 1.  </w:t>
      </w:r>
      <w:r w:rsidRPr="003C25C8">
        <w:rPr>
          <w:rFonts w:asciiTheme="minorHAnsi" w:eastAsia="Times New Roman" w:hAnsiTheme="minorHAnsi" w:cstheme="minorBidi"/>
          <w:sz w:val="24"/>
          <w:szCs w:val="24"/>
          <w:u w:val="single"/>
        </w:rPr>
        <w:t>The Board of Managers were provided notice:</w:t>
      </w:r>
    </w:p>
    <w:p w14:paraId="431E8FDA" w14:textId="77777777" w:rsidR="003C25C8" w:rsidRPr="003C25C8" w:rsidRDefault="003C25C8" w:rsidP="003C25C8">
      <w:pPr>
        <w:spacing w:after="0" w:line="240" w:lineRule="auto"/>
        <w:rPr>
          <w:rFonts w:ascii="Garamond" w:eastAsia="Times New Roman" w:hAnsi="Garamond"/>
          <w:szCs w:val="20"/>
        </w:rPr>
      </w:pPr>
    </w:p>
    <w:p w14:paraId="0681696D" w14:textId="77777777" w:rsidR="003C25C8" w:rsidRPr="003C25C8" w:rsidRDefault="003C25C8" w:rsidP="003C25C8">
      <w:pPr>
        <w:spacing w:after="0" w:line="240" w:lineRule="auto"/>
        <w:rPr>
          <w:rFonts w:asciiTheme="minorHAnsi" w:eastAsia="Times New Roman" w:hAnsiTheme="minorHAnsi" w:cstheme="minorHAnsi"/>
          <w:sz w:val="24"/>
          <w:szCs w:val="24"/>
        </w:rPr>
      </w:pPr>
      <w:r w:rsidRPr="003C25C8">
        <w:rPr>
          <w:rFonts w:asciiTheme="minorHAnsi" w:eastAsia="Times New Roman" w:hAnsiTheme="minorHAnsi" w:cstheme="minorHAnsi"/>
          <w:sz w:val="24"/>
          <w:szCs w:val="24"/>
        </w:rPr>
        <w:t xml:space="preserve">NOTICE pursuant to District Bylaws, Art. XIV, Section 1, of proposed amendment of Bylaws, to be considered </w:t>
      </w:r>
      <w:proofErr w:type="gramStart"/>
      <w:r w:rsidRPr="003C25C8">
        <w:rPr>
          <w:rFonts w:asciiTheme="minorHAnsi" w:eastAsia="Times New Roman" w:hAnsiTheme="minorHAnsi" w:cstheme="minorHAnsi"/>
          <w:sz w:val="24"/>
          <w:szCs w:val="24"/>
        </w:rPr>
        <w:t>at</w:t>
      </w:r>
      <w:proofErr w:type="gramEnd"/>
      <w:r w:rsidRPr="003C25C8">
        <w:rPr>
          <w:rFonts w:asciiTheme="minorHAnsi" w:eastAsia="Times New Roman" w:hAnsiTheme="minorHAnsi" w:cstheme="minorHAnsi"/>
          <w:sz w:val="24"/>
          <w:szCs w:val="24"/>
        </w:rPr>
        <w:t xml:space="preserve"> February 8, 2023 Board meeting.</w:t>
      </w:r>
    </w:p>
    <w:p w14:paraId="2DB63C29" w14:textId="77777777" w:rsidR="003C25C8" w:rsidRPr="003C25C8" w:rsidRDefault="003C25C8" w:rsidP="003C25C8">
      <w:pPr>
        <w:autoSpaceDE w:val="0"/>
        <w:autoSpaceDN w:val="0"/>
        <w:spacing w:after="0" w:line="240" w:lineRule="auto"/>
        <w:ind w:left="720"/>
        <w:rPr>
          <w:rFonts w:asciiTheme="minorHAnsi" w:eastAsia="Times New Roman" w:hAnsiTheme="minorHAnsi" w:cstheme="minorHAnsi"/>
          <w:sz w:val="24"/>
          <w:szCs w:val="24"/>
        </w:rPr>
      </w:pPr>
      <w:r w:rsidRPr="003C25C8">
        <w:rPr>
          <w:rFonts w:asciiTheme="minorHAnsi" w:eastAsia="Times New Roman" w:hAnsiTheme="minorHAnsi" w:cstheme="minorHAnsi"/>
          <w:sz w:val="24"/>
          <w:szCs w:val="24"/>
        </w:rPr>
        <w:t xml:space="preserve">Article V, Section 6. AUTHORIZED SIGNATORIES BY MANAGERS: All checks, drafts, or other orders for the payment of money, notes or other </w:t>
      </w:r>
      <w:proofErr w:type="gramStart"/>
      <w:r w:rsidRPr="003C25C8">
        <w:rPr>
          <w:rFonts w:asciiTheme="minorHAnsi" w:eastAsia="Times New Roman" w:hAnsiTheme="minorHAnsi" w:cstheme="minorHAnsi"/>
          <w:sz w:val="24"/>
          <w:szCs w:val="24"/>
        </w:rPr>
        <w:t>evidences</w:t>
      </w:r>
      <w:proofErr w:type="gramEnd"/>
      <w:r w:rsidRPr="003C25C8">
        <w:rPr>
          <w:rFonts w:asciiTheme="minorHAnsi" w:eastAsia="Times New Roman" w:hAnsiTheme="minorHAnsi" w:cstheme="minorHAnsi"/>
          <w:sz w:val="24"/>
          <w:szCs w:val="24"/>
        </w:rPr>
        <w:t xml:space="preserve"> of indebtedness issued in the name of RCWD shall be signed by two members of the RCWD Board of Managers</w:t>
      </w:r>
      <w:r w:rsidRPr="003C25C8">
        <w:rPr>
          <w:rFonts w:asciiTheme="minorHAnsi" w:eastAsia="Times New Roman" w:hAnsiTheme="minorHAnsi" w:cstheme="minorHAnsi"/>
          <w:sz w:val="24"/>
          <w:szCs w:val="24"/>
          <w:u w:val="single"/>
        </w:rPr>
        <w:t xml:space="preserve">, except that the Board, by resolution, may delegate to the District Administrator the authority to sign checks and authorize disbursements for certain </w:t>
      </w:r>
      <w:r w:rsidRPr="003C25C8">
        <w:rPr>
          <w:rFonts w:asciiTheme="minorHAnsi" w:eastAsia="Times New Roman" w:hAnsiTheme="minorHAnsi" w:cstheme="minorHAnsi"/>
          <w:sz w:val="24"/>
          <w:szCs w:val="24"/>
          <w:u w:val="single"/>
        </w:rPr>
        <w:lastRenderedPageBreak/>
        <w:t>categories of operational or administrative expenditures within the Board-approved budget</w:t>
      </w:r>
      <w:r w:rsidRPr="003C25C8">
        <w:rPr>
          <w:rFonts w:asciiTheme="minorHAnsi" w:eastAsia="Times New Roman" w:hAnsiTheme="minorHAnsi" w:cstheme="minorHAnsi"/>
          <w:sz w:val="24"/>
          <w:szCs w:val="24"/>
        </w:rPr>
        <w:t>. Checks may be endorsed through electronic signature.</w:t>
      </w:r>
    </w:p>
    <w:p w14:paraId="432EC843" w14:textId="77777777" w:rsidR="003C25C8" w:rsidRPr="003C25C8" w:rsidRDefault="003C25C8" w:rsidP="003C25C8">
      <w:pPr>
        <w:spacing w:after="0" w:line="240" w:lineRule="auto"/>
        <w:rPr>
          <w:rFonts w:asciiTheme="minorHAnsi" w:eastAsia="Times New Roman" w:hAnsiTheme="minorHAnsi" w:cstheme="minorHAnsi"/>
          <w:sz w:val="24"/>
          <w:szCs w:val="24"/>
        </w:rPr>
      </w:pPr>
    </w:p>
    <w:p w14:paraId="74C5843C" w14:textId="77777777" w:rsidR="003C25C8" w:rsidRPr="003C25C8" w:rsidRDefault="003C25C8" w:rsidP="003C25C8">
      <w:pPr>
        <w:spacing w:after="0" w:line="240" w:lineRule="auto"/>
        <w:jc w:val="both"/>
        <w:rPr>
          <w:rFonts w:asciiTheme="minorHAnsi" w:eastAsia="Times New Roman" w:hAnsiTheme="minorHAnsi" w:cstheme="minorBidi"/>
          <w:sz w:val="24"/>
          <w:szCs w:val="24"/>
        </w:rPr>
      </w:pPr>
      <w:r w:rsidRPr="003C25C8">
        <w:rPr>
          <w:rFonts w:asciiTheme="minorHAnsi" w:eastAsia="Times New Roman" w:hAnsiTheme="minorHAnsi" w:cstheme="minorBidi"/>
          <w:sz w:val="24"/>
          <w:szCs w:val="24"/>
        </w:rPr>
        <w:t xml:space="preserve">The Board by majority consensus agreed to bring the proposed resolution and proposed amendment to the Bylaws to its February 8, 2023 meeting for Board action.  </w:t>
      </w:r>
    </w:p>
    <w:p w14:paraId="586EE017" w14:textId="77777777" w:rsidR="003C25C8" w:rsidRPr="003C25C8" w:rsidRDefault="003C25C8" w:rsidP="003C25C8">
      <w:pPr>
        <w:spacing w:after="0" w:line="240" w:lineRule="auto"/>
        <w:jc w:val="both"/>
        <w:rPr>
          <w:rFonts w:asciiTheme="minorHAnsi" w:eastAsia="Times New Roman" w:hAnsiTheme="minorHAnsi" w:cstheme="minorHAnsi"/>
          <w:sz w:val="24"/>
          <w:szCs w:val="24"/>
        </w:rPr>
      </w:pPr>
    </w:p>
    <w:p w14:paraId="3097BA95" w14:textId="77777777" w:rsidR="003C25C8" w:rsidRPr="003C25C8" w:rsidRDefault="003C25C8" w:rsidP="003C25C8">
      <w:pPr>
        <w:spacing w:after="0" w:line="240" w:lineRule="auto"/>
        <w:jc w:val="both"/>
        <w:rPr>
          <w:rFonts w:eastAsia="Times New Roman" w:cs="Calibri"/>
          <w:sz w:val="24"/>
          <w:szCs w:val="24"/>
        </w:rPr>
      </w:pPr>
      <w:r w:rsidRPr="003C25C8">
        <w:rPr>
          <w:rFonts w:eastAsia="Times New Roman" w:cs="Calibri"/>
          <w:sz w:val="24"/>
          <w:szCs w:val="24"/>
        </w:rPr>
        <w:t xml:space="preserve">The Board with staff further discussed the Accounting, Funds </w:t>
      </w:r>
      <w:proofErr w:type="gramStart"/>
      <w:r w:rsidRPr="003C25C8">
        <w:rPr>
          <w:rFonts w:eastAsia="Times New Roman" w:cs="Calibri"/>
          <w:sz w:val="24"/>
          <w:szCs w:val="24"/>
        </w:rPr>
        <w:t>Management</w:t>
      </w:r>
      <w:proofErr w:type="gramEnd"/>
      <w:r w:rsidRPr="003C25C8">
        <w:rPr>
          <w:rFonts w:eastAsia="Times New Roman" w:cs="Calibri"/>
          <w:sz w:val="24"/>
          <w:szCs w:val="24"/>
        </w:rPr>
        <w:t xml:space="preserve"> and Investment Manual to be considered at Wednesday’s meeting. The Board discussed </w:t>
      </w:r>
      <w:r w:rsidRPr="003C25C8">
        <w:rPr>
          <w:rFonts w:eastAsia="Times New Roman" w:cs="Calibri"/>
          <w:sz w:val="24"/>
          <w:szCs w:val="24"/>
          <w:u w:val="single"/>
        </w:rPr>
        <w:t>item</w:t>
      </w:r>
      <w:r w:rsidRPr="003C25C8">
        <w:rPr>
          <w:rFonts w:eastAsia="Times New Roman" w:cs="Calibri"/>
          <w:sz w:val="24"/>
          <w:szCs w:val="24"/>
        </w:rPr>
        <w:t xml:space="preserve"> </w:t>
      </w:r>
      <w:r w:rsidRPr="003C25C8">
        <w:rPr>
          <w:rFonts w:eastAsia="Times New Roman" w:cs="Calibri"/>
          <w:sz w:val="24"/>
          <w:szCs w:val="24"/>
          <w:u w:val="single"/>
        </w:rPr>
        <w:t>D. Investment &amp; Depository Policy and Procedures</w:t>
      </w:r>
      <w:r w:rsidRPr="003C25C8">
        <w:rPr>
          <w:rFonts w:eastAsia="Times New Roman" w:cs="Calibri"/>
          <w:sz w:val="24"/>
          <w:szCs w:val="24"/>
        </w:rPr>
        <w:t xml:space="preserve"> of the policy and how it designates the administrator as the chief financial officer.  The managers agreed that the administrator should not be given that designation to the extent that it would delegate to the administrator a wide scope of authority to direct District investments. Mr. </w:t>
      </w:r>
      <w:proofErr w:type="spellStart"/>
      <w:r w:rsidRPr="003C25C8">
        <w:rPr>
          <w:rFonts w:eastAsia="Times New Roman" w:cs="Calibri"/>
          <w:sz w:val="24"/>
          <w:szCs w:val="24"/>
        </w:rPr>
        <w:t>Holtman</w:t>
      </w:r>
      <w:proofErr w:type="spellEnd"/>
      <w:r w:rsidRPr="003C25C8">
        <w:rPr>
          <w:rFonts w:eastAsia="Times New Roman" w:cs="Calibri"/>
          <w:sz w:val="24"/>
          <w:szCs w:val="24"/>
        </w:rPr>
        <w:t xml:space="preserve"> suggested that the documents enrolling the District in the 4M program already may give the administrator that authority with respect to the management of District funds being held within the program. The Board by consensus directed staff to bring edits back to the Board addressing this concern to consider at its Wednesday meeting.</w:t>
      </w:r>
    </w:p>
    <w:p w14:paraId="47DDB301" w14:textId="77777777" w:rsidR="003C25C8" w:rsidRPr="003C25C8" w:rsidRDefault="003C25C8" w:rsidP="003C25C8">
      <w:pPr>
        <w:spacing w:after="0" w:line="240" w:lineRule="auto"/>
        <w:jc w:val="both"/>
        <w:rPr>
          <w:rFonts w:eastAsia="Times New Roman" w:cs="Calibri"/>
          <w:sz w:val="24"/>
          <w:szCs w:val="24"/>
        </w:rPr>
      </w:pPr>
    </w:p>
    <w:p w14:paraId="1F291524" w14:textId="77777777" w:rsidR="003C25C8" w:rsidRPr="003C25C8" w:rsidRDefault="003C25C8" w:rsidP="003C25C8">
      <w:pPr>
        <w:tabs>
          <w:tab w:val="left" w:pos="4395"/>
        </w:tabs>
        <w:spacing w:after="0" w:line="240" w:lineRule="auto"/>
        <w:rPr>
          <w:rFonts w:eastAsia="Times New Roman" w:cs="Calibri"/>
          <w:b/>
          <w:bCs/>
          <w:sz w:val="24"/>
          <w:szCs w:val="24"/>
        </w:rPr>
      </w:pPr>
      <w:r w:rsidRPr="003C25C8">
        <w:rPr>
          <w:rFonts w:eastAsia="Times New Roman" w:cs="Calibri"/>
          <w:b/>
          <w:bCs/>
          <w:sz w:val="24"/>
          <w:szCs w:val="24"/>
        </w:rPr>
        <w:t>City-District Memorandum of Agreements for Work on Public Drainage Systems</w:t>
      </w:r>
    </w:p>
    <w:p w14:paraId="061CCF83" w14:textId="77777777" w:rsidR="003C25C8" w:rsidRPr="003C25C8" w:rsidRDefault="003C25C8" w:rsidP="003C25C8">
      <w:pPr>
        <w:spacing w:after="80" w:line="240" w:lineRule="auto"/>
        <w:jc w:val="both"/>
        <w:rPr>
          <w:sz w:val="24"/>
          <w:szCs w:val="24"/>
        </w:rPr>
      </w:pPr>
      <w:r w:rsidRPr="003C25C8">
        <w:rPr>
          <w:sz w:val="24"/>
          <w:szCs w:val="24"/>
        </w:rPr>
        <w:t xml:space="preserve">Staff reviewed the draft MOAs with the Board recognizing no delegation of District public drainage authority.  The template MOA may be utilized by other public entities.  Staff identified potential impact to future budgets and to track multi-year proposals within the budget. By majority consensus the Board agreed to bring the two MOAs with suggested changes to add the item to Wednesday’s agenda for action. The Board further clarified that staff </w:t>
      </w:r>
      <w:proofErr w:type="gramStart"/>
      <w:r w:rsidRPr="003C25C8">
        <w:rPr>
          <w:sz w:val="24"/>
          <w:szCs w:val="24"/>
        </w:rPr>
        <w:t>will</w:t>
      </w:r>
      <w:proofErr w:type="gramEnd"/>
      <w:r w:rsidRPr="003C25C8">
        <w:rPr>
          <w:sz w:val="24"/>
          <w:szCs w:val="24"/>
        </w:rPr>
        <w:t xml:space="preserve"> review submitted work plans annually, and the MOAs are intended to work with municipal partners similar to a general contractor and not intended to be for equipment purchases or staffing capacity.</w:t>
      </w:r>
    </w:p>
    <w:p w14:paraId="1A51885E" w14:textId="77777777" w:rsidR="003C25C8" w:rsidRPr="003C25C8" w:rsidRDefault="003C25C8" w:rsidP="003C25C8">
      <w:pPr>
        <w:tabs>
          <w:tab w:val="left" w:pos="4395"/>
        </w:tabs>
        <w:spacing w:after="0" w:line="240" w:lineRule="auto"/>
        <w:rPr>
          <w:rFonts w:eastAsia="Times New Roman" w:cs="Calibri"/>
          <w:b/>
          <w:sz w:val="24"/>
          <w:szCs w:val="24"/>
        </w:rPr>
      </w:pPr>
      <w:r w:rsidRPr="003C25C8">
        <w:rPr>
          <w:rFonts w:eastAsia="Times New Roman" w:cs="Calibri"/>
          <w:b/>
          <w:sz w:val="24"/>
          <w:szCs w:val="24"/>
        </w:rPr>
        <w:t>Review Website Project Proposals</w:t>
      </w:r>
    </w:p>
    <w:p w14:paraId="44E94555" w14:textId="77777777" w:rsidR="003C25C8" w:rsidRPr="003C25C8" w:rsidRDefault="003C25C8" w:rsidP="003C25C8">
      <w:pPr>
        <w:spacing w:after="0" w:line="240" w:lineRule="auto"/>
        <w:jc w:val="both"/>
        <w:rPr>
          <w:rFonts w:eastAsia="Times New Roman" w:cs="Calibri"/>
          <w:sz w:val="24"/>
          <w:szCs w:val="24"/>
        </w:rPr>
      </w:pPr>
      <w:r w:rsidRPr="003C25C8">
        <w:rPr>
          <w:rFonts w:eastAsia="Times New Roman" w:cs="Calibri"/>
          <w:sz w:val="24"/>
          <w:szCs w:val="24"/>
        </w:rPr>
        <w:t>Communications and Outreach Specialist Sommerfeld reviewed the website proposals with the Board and provided her recommendation.  The Board by consensus agreed to her recommendation of entering into a contract with Plaudit Design to complete the website project.  Staff will bring the awarding of the contract to a future Board meeting.</w:t>
      </w:r>
    </w:p>
    <w:p w14:paraId="441596C9" w14:textId="77777777" w:rsidR="003C25C8" w:rsidRPr="003C25C8" w:rsidRDefault="003C25C8" w:rsidP="003C25C8">
      <w:pPr>
        <w:spacing w:after="0" w:line="240" w:lineRule="auto"/>
        <w:jc w:val="both"/>
        <w:rPr>
          <w:rFonts w:eastAsia="Times New Roman" w:cs="Calibri"/>
          <w:sz w:val="24"/>
          <w:szCs w:val="24"/>
        </w:rPr>
      </w:pPr>
    </w:p>
    <w:p w14:paraId="0B466CBF" w14:textId="77777777" w:rsidR="003C25C8" w:rsidRPr="003C25C8" w:rsidRDefault="003C25C8" w:rsidP="003C25C8">
      <w:pPr>
        <w:tabs>
          <w:tab w:val="left" w:pos="4395"/>
        </w:tabs>
        <w:spacing w:after="0" w:line="240" w:lineRule="auto"/>
        <w:rPr>
          <w:rFonts w:eastAsia="Times New Roman" w:cs="Calibri"/>
          <w:b/>
          <w:bCs/>
          <w:sz w:val="24"/>
          <w:szCs w:val="24"/>
        </w:rPr>
      </w:pPr>
      <w:r w:rsidRPr="003C25C8">
        <w:rPr>
          <w:rFonts w:eastAsia="Times New Roman" w:cs="Calibri"/>
          <w:b/>
          <w:bCs/>
          <w:sz w:val="24"/>
          <w:szCs w:val="24"/>
        </w:rPr>
        <w:t>Ramsey County Letter of Support Request - State Bonding</w:t>
      </w:r>
    </w:p>
    <w:p w14:paraId="27C6990E" w14:textId="77777777" w:rsidR="003C25C8" w:rsidRPr="003C25C8" w:rsidRDefault="003C25C8" w:rsidP="003C25C8">
      <w:pPr>
        <w:spacing w:after="0" w:line="240" w:lineRule="auto"/>
        <w:jc w:val="both"/>
        <w:rPr>
          <w:rFonts w:eastAsia="Times New Roman" w:cs="Calibri"/>
          <w:sz w:val="24"/>
          <w:szCs w:val="24"/>
        </w:rPr>
      </w:pPr>
      <w:r w:rsidRPr="003C25C8">
        <w:rPr>
          <w:rFonts w:eastAsia="Times New Roman" w:cs="Calibri"/>
          <w:sz w:val="24"/>
          <w:szCs w:val="24"/>
        </w:rPr>
        <w:t>Staff reviewed the draft letter with the Board.  The Board suggested a few changes to the letter.  The Board by consensus agreed to add this item to Wednesday meeting for action.</w:t>
      </w:r>
    </w:p>
    <w:p w14:paraId="08EA745F" w14:textId="77777777" w:rsidR="003C25C8" w:rsidRPr="003C25C8" w:rsidRDefault="003C25C8" w:rsidP="003C25C8">
      <w:pPr>
        <w:tabs>
          <w:tab w:val="left" w:pos="4395"/>
        </w:tabs>
        <w:spacing w:after="0" w:line="240" w:lineRule="auto"/>
        <w:rPr>
          <w:rFonts w:eastAsia="Times New Roman" w:cs="Calibri"/>
          <w:b/>
          <w:bCs/>
          <w:sz w:val="24"/>
          <w:szCs w:val="24"/>
        </w:rPr>
      </w:pPr>
    </w:p>
    <w:p w14:paraId="257F2287" w14:textId="77777777" w:rsidR="003C25C8" w:rsidRPr="003C25C8" w:rsidRDefault="003C25C8" w:rsidP="003C25C8">
      <w:pPr>
        <w:tabs>
          <w:tab w:val="left" w:pos="4395"/>
        </w:tabs>
        <w:spacing w:after="0" w:line="240" w:lineRule="auto"/>
        <w:rPr>
          <w:rFonts w:eastAsia="Times New Roman" w:cs="Calibri"/>
          <w:b/>
          <w:bCs/>
          <w:sz w:val="24"/>
          <w:szCs w:val="24"/>
        </w:rPr>
      </w:pPr>
      <w:r w:rsidRPr="003C25C8">
        <w:rPr>
          <w:rFonts w:eastAsia="Times New Roman" w:cs="Calibri"/>
          <w:b/>
          <w:bCs/>
          <w:sz w:val="24"/>
          <w:szCs w:val="24"/>
        </w:rPr>
        <w:t>CAC - Membership Mileage Reimbursement</w:t>
      </w:r>
    </w:p>
    <w:bookmarkEnd w:id="0"/>
    <w:p w14:paraId="195C497F" w14:textId="77777777" w:rsidR="003C25C8" w:rsidRPr="003C25C8" w:rsidRDefault="003C25C8" w:rsidP="003C25C8">
      <w:pPr>
        <w:spacing w:after="80" w:line="240" w:lineRule="auto"/>
        <w:jc w:val="both"/>
        <w:rPr>
          <w:rFonts w:eastAsia="Times New Roman" w:cs="Calibri"/>
          <w:sz w:val="24"/>
          <w:szCs w:val="24"/>
        </w:rPr>
      </w:pPr>
      <w:r w:rsidRPr="003C25C8">
        <w:rPr>
          <w:rFonts w:eastAsia="Times New Roman" w:cs="Calibri"/>
          <w:sz w:val="24"/>
          <w:szCs w:val="24"/>
        </w:rPr>
        <w:t>Communications and Outreach Specialist Sommerfeld reviewed a draft policy for reimbursement of travel expenses for CAC members.  The Board by consensus agreed to the draft policy and directed staff bring it to a future Board meeting for action.</w:t>
      </w:r>
    </w:p>
    <w:p w14:paraId="047C4650" w14:textId="77777777" w:rsidR="003C25C8" w:rsidRPr="003C25C8" w:rsidRDefault="003C25C8" w:rsidP="003C25C8">
      <w:pPr>
        <w:spacing w:after="0" w:line="240" w:lineRule="auto"/>
        <w:rPr>
          <w:rFonts w:eastAsia="Times New Roman" w:cs="Calibri"/>
          <w:b/>
          <w:sz w:val="24"/>
          <w:szCs w:val="24"/>
        </w:rPr>
      </w:pPr>
    </w:p>
    <w:p w14:paraId="2437E6CA" w14:textId="77777777" w:rsidR="003C25C8" w:rsidRDefault="003C25C8">
      <w:pPr>
        <w:spacing w:after="0" w:line="240" w:lineRule="auto"/>
        <w:rPr>
          <w:rFonts w:eastAsia="Times New Roman" w:cs="Calibri"/>
          <w:b/>
          <w:sz w:val="24"/>
          <w:szCs w:val="24"/>
        </w:rPr>
      </w:pPr>
      <w:r>
        <w:rPr>
          <w:rFonts w:eastAsia="Times New Roman" w:cs="Calibri"/>
          <w:b/>
          <w:sz w:val="24"/>
          <w:szCs w:val="24"/>
        </w:rPr>
        <w:br w:type="page"/>
      </w:r>
    </w:p>
    <w:p w14:paraId="2EA20EE1" w14:textId="1B3A3CB7" w:rsidR="003C25C8" w:rsidRPr="003C25C8" w:rsidRDefault="003C25C8" w:rsidP="003C25C8">
      <w:pPr>
        <w:tabs>
          <w:tab w:val="left" w:pos="4395"/>
        </w:tabs>
        <w:spacing w:after="0" w:line="240" w:lineRule="auto"/>
        <w:rPr>
          <w:rFonts w:eastAsia="Times New Roman" w:cs="Calibri"/>
          <w:b/>
          <w:sz w:val="24"/>
          <w:szCs w:val="24"/>
        </w:rPr>
      </w:pPr>
      <w:r w:rsidRPr="003C25C8">
        <w:rPr>
          <w:rFonts w:eastAsia="Times New Roman" w:cs="Calibri"/>
          <w:b/>
          <w:sz w:val="24"/>
          <w:szCs w:val="24"/>
        </w:rPr>
        <w:lastRenderedPageBreak/>
        <w:t xml:space="preserve">Administrator Update </w:t>
      </w:r>
    </w:p>
    <w:p w14:paraId="1A21A0D6" w14:textId="77777777" w:rsidR="003C25C8" w:rsidRPr="003C25C8" w:rsidRDefault="003C25C8" w:rsidP="003C25C8">
      <w:pPr>
        <w:spacing w:after="0" w:line="240" w:lineRule="auto"/>
        <w:jc w:val="both"/>
        <w:rPr>
          <w:rFonts w:asciiTheme="minorHAnsi" w:eastAsia="Times New Roman" w:hAnsiTheme="minorHAnsi" w:cstheme="minorBidi"/>
          <w:sz w:val="24"/>
          <w:szCs w:val="24"/>
        </w:rPr>
      </w:pPr>
      <w:r w:rsidRPr="003C25C8">
        <w:rPr>
          <w:rFonts w:asciiTheme="minorHAnsi" w:eastAsia="Times New Roman" w:hAnsiTheme="minorHAnsi" w:cstheme="minorBidi"/>
          <w:sz w:val="24"/>
          <w:szCs w:val="24"/>
        </w:rPr>
        <w:t>Administrator Tomczik informed the Board of the MAWD Legislative Event.  He also provided a MAWD email regarding BWSR Board meeting on 12/15/2022 where under partner updates, DNR informed the Board that it is their intent to introduce the early coordination legislation in the upcoming legislative session.  The Board discussed the email with staff and were provided background on the Drainage Work Group.</w:t>
      </w:r>
    </w:p>
    <w:p w14:paraId="1723F614" w14:textId="77777777" w:rsidR="003C25C8" w:rsidRPr="003C25C8" w:rsidRDefault="003C25C8" w:rsidP="003C25C8">
      <w:pPr>
        <w:spacing w:after="0" w:line="240" w:lineRule="auto"/>
        <w:jc w:val="both"/>
        <w:rPr>
          <w:rFonts w:eastAsia="Times New Roman" w:cs="Calibri"/>
          <w:sz w:val="24"/>
          <w:szCs w:val="24"/>
        </w:rPr>
      </w:pPr>
    </w:p>
    <w:p w14:paraId="59A429EB" w14:textId="77777777" w:rsidR="003C25C8" w:rsidRPr="003C25C8" w:rsidRDefault="003C25C8" w:rsidP="003C25C8">
      <w:pPr>
        <w:spacing w:after="0" w:line="240" w:lineRule="auto"/>
        <w:jc w:val="both"/>
        <w:rPr>
          <w:rFonts w:asciiTheme="minorHAnsi" w:eastAsia="Times New Roman" w:hAnsiTheme="minorHAnsi" w:cstheme="minorBidi"/>
          <w:sz w:val="24"/>
          <w:szCs w:val="24"/>
        </w:rPr>
      </w:pPr>
      <w:r w:rsidRPr="003C25C8">
        <w:rPr>
          <w:rFonts w:eastAsia="Times New Roman" w:cs="Calibri"/>
          <w:sz w:val="24"/>
          <w:szCs w:val="24"/>
        </w:rPr>
        <w:t>The workshop</w:t>
      </w:r>
      <w:r w:rsidRPr="003C25C8">
        <w:rPr>
          <w:rFonts w:asciiTheme="minorHAnsi" w:eastAsia="Times New Roman" w:hAnsiTheme="minorHAnsi" w:cstheme="minorBidi"/>
          <w:sz w:val="24"/>
          <w:szCs w:val="24"/>
        </w:rPr>
        <w:t xml:space="preserve"> was adjourned at 3:39 p.m.</w:t>
      </w:r>
    </w:p>
    <w:p w14:paraId="470D59AB" w14:textId="14949D14" w:rsidR="00583C32" w:rsidRPr="00583C32" w:rsidRDefault="00583C32" w:rsidP="003C25C8">
      <w:pPr>
        <w:spacing w:before="120" w:after="120" w:line="240" w:lineRule="auto"/>
        <w:jc w:val="both"/>
        <w:rPr>
          <w:rFonts w:asciiTheme="minorHAnsi" w:eastAsia="Times New Roman" w:hAnsiTheme="minorHAnsi" w:cstheme="minorBidi"/>
          <w:sz w:val="24"/>
          <w:szCs w:val="24"/>
        </w:rPr>
      </w:pPr>
    </w:p>
    <w:sectPr w:rsidR="00583C32" w:rsidRPr="00583C32"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PMingLiU"/>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34E0286B" w:rsidR="0092731B" w:rsidRPr="00CF4190" w:rsidRDefault="0092731B" w:rsidP="0092731B">
          <w:pPr>
            <w:pStyle w:val="Footer"/>
          </w:pPr>
          <w:r w:rsidRPr="00194467">
            <w:rPr>
              <w:sz w:val="18"/>
              <w:szCs w:val="24"/>
            </w:rPr>
            <w:t xml:space="preserve">Approved Workshop Minutes </w:t>
          </w:r>
          <w:r w:rsidR="003C25C8">
            <w:rPr>
              <w:sz w:val="18"/>
              <w:szCs w:val="24"/>
            </w:rPr>
            <w:t>01/09/2023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69B1F008" w:rsidR="004136FD" w:rsidRPr="004136FD" w:rsidRDefault="004136FD" w:rsidP="004136FD">
          <w:pPr>
            <w:spacing w:after="0" w:line="240" w:lineRule="auto"/>
            <w:ind w:left="-48" w:right="-34"/>
            <w:jc w:val="center"/>
            <w:rPr>
              <w:rFonts w:cs="Calibri"/>
              <w:b/>
              <w:color w:val="505050"/>
              <w:sz w:val="20"/>
              <w:szCs w:val="20"/>
            </w:rPr>
          </w:pP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5F5C5EA4" w:rsidR="00B96A2B" w:rsidRDefault="006D6F83" w:rsidP="00B96A2B">
    <w:pPr>
      <w:pStyle w:val="Header"/>
      <w:ind w:left="-720"/>
    </w:pPr>
    <w:r>
      <w:rPr>
        <w:noProof/>
      </w:rPr>
      <w:drawing>
        <wp:inline distT="0" distB="0" distL="0" distR="0" wp14:anchorId="32FDB2F6" wp14:editId="60F4492A">
          <wp:extent cx="3057525" cy="89731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6411" t="4829" r="5127" b="75109"/>
                  <a:stretch/>
                </pic:blipFill>
                <pic:spPr bwMode="auto">
                  <a:xfrm>
                    <a:off x="0" y="0"/>
                    <a:ext cx="3080366" cy="904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29"/>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7"/>
  </w:num>
  <w:num w:numId="23" w16cid:durableId="1197154244">
    <w:abstractNumId w:val="1"/>
  </w:num>
  <w:num w:numId="24" w16cid:durableId="2017070807">
    <w:abstractNumId w:val="26"/>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8"/>
  </w:num>
  <w:num w:numId="32" w16cid:durableId="1593204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703B5"/>
    <w:rsid w:val="0048063D"/>
    <w:rsid w:val="004839F9"/>
    <w:rsid w:val="004B0965"/>
    <w:rsid w:val="004B2F0F"/>
    <w:rsid w:val="004B4A5E"/>
    <w:rsid w:val="004E5BE0"/>
    <w:rsid w:val="004F10F5"/>
    <w:rsid w:val="004F5333"/>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70B55"/>
    <w:rsid w:val="00E83C3B"/>
    <w:rsid w:val="00E8495E"/>
    <w:rsid w:val="00EB0EF6"/>
    <w:rsid w:val="00EB2258"/>
    <w:rsid w:val="00EB2CDD"/>
    <w:rsid w:val="00EC2D6F"/>
    <w:rsid w:val="00EC7192"/>
    <w:rsid w:val="00ED09EF"/>
    <w:rsid w:val="00ED0BCE"/>
    <w:rsid w:val="00ED6DC1"/>
    <w:rsid w:val="00EE5F41"/>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2022-12-15T23:26:00Z</cp:lastPrinted>
  <dcterms:created xsi:type="dcterms:W3CDTF">2023-01-30T16:21:00Z</dcterms:created>
  <dcterms:modified xsi:type="dcterms:W3CDTF">2023-01-30T16:22:00Z</dcterms:modified>
</cp:coreProperties>
</file>